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  <w:r w:rsidRPr="00296729">
        <w:rPr>
          <w:rFonts w:ascii="Times New Roman" w:hAnsi="Times New Roman"/>
          <w:sz w:val="28"/>
        </w:rPr>
        <w:t xml:space="preserve">INSTRUCCIONES: </w:t>
      </w:r>
      <w:r w:rsidR="0074298E"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296729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296729">
        <w:rPr>
          <w:rFonts w:ascii="Times New Roman" w:hAnsi="Times New Roman"/>
          <w:sz w:val="28"/>
          <w:szCs w:val="28"/>
        </w:rPr>
        <w:t xml:space="preserve">Tema </w:t>
      </w:r>
      <w:r w:rsidR="004E5CC9">
        <w:rPr>
          <w:rFonts w:ascii="Times New Roman" w:hAnsi="Times New Roman"/>
          <w:sz w:val="28"/>
          <w:szCs w:val="28"/>
        </w:rPr>
        <w:t>6</w:t>
      </w:r>
      <w:r w:rsidR="00195E45">
        <w:rPr>
          <w:rFonts w:ascii="Times New Roman" w:hAnsi="Times New Roman"/>
          <w:sz w:val="28"/>
          <w:szCs w:val="28"/>
        </w:rPr>
        <w:t>: Enfermedades infecciosas</w:t>
      </w:r>
      <w:r w:rsidR="00A66A8B">
        <w:rPr>
          <w:rFonts w:ascii="Times New Roman" w:hAnsi="Times New Roman"/>
          <w:sz w:val="28"/>
          <w:szCs w:val="28"/>
          <w:lang w:eastAsia="en-GB"/>
        </w:rPr>
        <w:t xml:space="preserve"> del Sistema nervioso central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74298E" w:rsidRPr="003A6537" w:rsidRDefault="00EF3333" w:rsidP="0074298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Describe con tus propias </w:t>
      </w:r>
      <w:r w:rsidR="005F2F8F">
        <w:rPr>
          <w:rFonts w:ascii="Times New Roman" w:hAnsi="Times New Roman"/>
        </w:rPr>
        <w:t>palabras qué</w:t>
      </w:r>
      <w:r w:rsidR="00195E45">
        <w:rPr>
          <w:rFonts w:ascii="Times New Roman" w:hAnsi="Times New Roman"/>
        </w:rPr>
        <w:t xml:space="preserve"> es una infección del sistema nervioso central</w:t>
      </w:r>
      <w:r>
        <w:rPr>
          <w:rFonts w:ascii="Times New Roman" w:hAnsi="Times New Roman"/>
        </w:rPr>
        <w:t>.</w:t>
      </w: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Pr="0074298E" w:rsidRDefault="003A6537" w:rsidP="003A6537">
      <w:pPr>
        <w:pStyle w:val="Textoindependiente"/>
        <w:rPr>
          <w:rFonts w:ascii="Times New Roman" w:hAnsi="Times New Roman"/>
          <w:b w:val="0"/>
        </w:rPr>
      </w:pPr>
    </w:p>
    <w:p w:rsidR="0074298E" w:rsidRDefault="0074298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</w:t>
      </w:r>
      <w:r w:rsidR="00C84B6E">
        <w:rPr>
          <w:rFonts w:ascii="Times New Roman" w:hAnsi="Times New Roman"/>
        </w:rPr>
        <w:t xml:space="preserve">en la web un artículo </w:t>
      </w:r>
      <w:r>
        <w:rPr>
          <w:rFonts w:ascii="Times New Roman" w:hAnsi="Times New Roman"/>
        </w:rPr>
        <w:t>científico</w:t>
      </w:r>
      <w:r w:rsidR="00C84B6E">
        <w:rPr>
          <w:rFonts w:ascii="Times New Roman" w:hAnsi="Times New Roman"/>
        </w:rPr>
        <w:t xml:space="preserve"> de una revista internacional que esté</w:t>
      </w:r>
      <w:r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relacionado</w:t>
      </w:r>
      <w:r>
        <w:rPr>
          <w:rFonts w:ascii="Times New Roman" w:hAnsi="Times New Roman"/>
        </w:rPr>
        <w:t xml:space="preserve"> con </w:t>
      </w:r>
      <w:r w:rsidR="00195E45">
        <w:rPr>
          <w:rFonts w:ascii="Times New Roman" w:hAnsi="Times New Roman"/>
        </w:rPr>
        <w:t xml:space="preserve">una muerte por alguna enfermedad infecciosa descrita en el </w:t>
      </w:r>
      <w:r w:rsidR="0025120A">
        <w:rPr>
          <w:rFonts w:ascii="Times New Roman" w:hAnsi="Times New Roman"/>
        </w:rPr>
        <w:t>tema</w:t>
      </w:r>
      <w:r w:rsidR="00195E45">
        <w:rPr>
          <w:rFonts w:ascii="Times New Roman" w:hAnsi="Times New Roman"/>
        </w:rPr>
        <w:t>, con afectación del SNC.</w:t>
      </w:r>
      <w:r w:rsidR="00C84B6E">
        <w:rPr>
          <w:rFonts w:ascii="Times New Roman" w:hAnsi="Times New Roman"/>
        </w:rPr>
        <w:t xml:space="preserve"> Escribe la</w:t>
      </w:r>
      <w:r w:rsidR="00B62E53"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referencia correctamente en formato Vancouver o similares.</w:t>
      </w: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C84B6E" w:rsidRDefault="00C84B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Busca en la web un científic</w:t>
      </w:r>
      <w:r w:rsidR="00EF3333">
        <w:rPr>
          <w:rFonts w:ascii="Times New Roman" w:hAnsi="Times New Roman"/>
        </w:rPr>
        <w:t xml:space="preserve">o relevante en investigación sobre </w:t>
      </w:r>
      <w:r w:rsidR="00195E45">
        <w:rPr>
          <w:rFonts w:ascii="Times New Roman" w:hAnsi="Times New Roman"/>
        </w:rPr>
        <w:t xml:space="preserve">enfermedades infecciosas </w:t>
      </w:r>
      <w:r w:rsidR="00EF3333">
        <w:rPr>
          <w:rFonts w:ascii="Times New Roman" w:hAnsi="Times New Roman"/>
        </w:rPr>
        <w:t>del sistema nervioso central</w:t>
      </w:r>
      <w:r>
        <w:rPr>
          <w:rFonts w:ascii="Times New Roman" w:hAnsi="Times New Roman"/>
        </w:rPr>
        <w:t>. Describe brevemente donde trabaja y cual es espe</w:t>
      </w:r>
      <w:r w:rsidR="00EF3333">
        <w:rPr>
          <w:rFonts w:ascii="Times New Roman" w:hAnsi="Times New Roman"/>
        </w:rPr>
        <w:t>cíficamente su campo de estudio.</w:t>
      </w: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C84B6E" w:rsidRDefault="001270E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o inventa una historia en donde un paciente haya sufrido una infección cerebral que le deje como secuela una epilepsia. (Texto con al menos 100 palabras)</w:t>
      </w: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B62E53" w:rsidRDefault="001270E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¿Qué tipo de infección tiene especial tropismo por afectar a las paredes vasculares y causar trombos y hemorragias cerebrales?</w:t>
      </w: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B1427D" w:rsidRDefault="009F576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Paciente de </w:t>
      </w:r>
      <w:r w:rsidR="00195E45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años que </w:t>
      </w:r>
      <w:r w:rsidR="00195E45">
        <w:rPr>
          <w:rFonts w:ascii="Times New Roman" w:hAnsi="Times New Roman"/>
        </w:rPr>
        <w:t xml:space="preserve">debuta con fiebre, epilepsia y pérdida de consciencia. Se extrae líquido cefalorraquídeo. El Neuropatólogo informa de </w:t>
      </w:r>
      <w:r w:rsidR="005E3CBC">
        <w:rPr>
          <w:rFonts w:ascii="Times New Roman" w:hAnsi="Times New Roman"/>
        </w:rPr>
        <w:t xml:space="preserve">intenso infiltrado inflamatorio, identificando predominantemente linfocitos. ¿Qué sospechas? </w:t>
      </w:r>
      <w:r w:rsidR="001270EC">
        <w:rPr>
          <w:rFonts w:ascii="Times New Roman" w:hAnsi="Times New Roman"/>
        </w:rPr>
        <w:t xml:space="preserve"> </w:t>
      </w: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9F576C" w:rsidRDefault="001270E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Paciente al que se le ha realizado un trasplante de médula ósea por enfermedad mieloproliferativa. Está completamente inmunodeprimido. Empieza a mostrar síntomas de pérdida de conciencia. La RNM muestra zonas de desmielinización de la sustancia blanca. Se realiza biopsia cerebral. Describe los principales hallazgos y el diagnóstico de sospecha.</w:t>
      </w: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B1427D" w:rsidRDefault="00DB7DFA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¿Existen anticuerpos para inmunohistoquímica específicos de alguna enfermedad infecciosa del SNC? Pon dos ejemplos.</w:t>
      </w: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9F576C" w:rsidRDefault="00DB7DFA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Pon un ejemplo de infección del SNC trasmitida por un animal doméstico como el perro o el gato (zoonosis).</w:t>
      </w: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Default="003A6537" w:rsidP="003A6537">
      <w:pPr>
        <w:pStyle w:val="Textoindependiente"/>
        <w:rPr>
          <w:rFonts w:ascii="Times New Roman" w:hAnsi="Times New Roman"/>
        </w:rPr>
      </w:pPr>
    </w:p>
    <w:p w:rsidR="003A6537" w:rsidRPr="00B1427D" w:rsidRDefault="003A6537" w:rsidP="003A6537">
      <w:pPr>
        <w:pStyle w:val="Textoindependiente"/>
        <w:rPr>
          <w:rFonts w:ascii="Times New Roman" w:hAnsi="Times New Roman"/>
        </w:rPr>
      </w:pPr>
      <w:bookmarkStart w:id="0" w:name="_GoBack"/>
      <w:bookmarkEnd w:id="0"/>
    </w:p>
    <w:p w:rsidR="00B62E53" w:rsidRDefault="008326E2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</w:t>
      </w:r>
      <w:r w:rsidR="00594682">
        <w:rPr>
          <w:rFonts w:ascii="Times New Roman" w:hAnsi="Times New Roman"/>
        </w:rPr>
        <w:t xml:space="preserve">na pregunta que me demuestre </w:t>
      </w:r>
      <w:r>
        <w:rPr>
          <w:rFonts w:ascii="Times New Roman" w:hAnsi="Times New Roman"/>
        </w:rPr>
        <w:t>tú interés por la temática.</w:t>
      </w:r>
    </w:p>
    <w:sectPr w:rsidR="00B6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594AE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50619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7C002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E89E8C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A462D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C05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C7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CA9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6C0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64220B5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E22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0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A4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C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9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3E42C63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9822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E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4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09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666A4D4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5C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A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C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5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1270EC"/>
    <w:rsid w:val="00195E45"/>
    <w:rsid w:val="0025120A"/>
    <w:rsid w:val="00296729"/>
    <w:rsid w:val="002F115E"/>
    <w:rsid w:val="003A6537"/>
    <w:rsid w:val="004E5CC9"/>
    <w:rsid w:val="00594682"/>
    <w:rsid w:val="005E3CBC"/>
    <w:rsid w:val="005F2F8F"/>
    <w:rsid w:val="0074298E"/>
    <w:rsid w:val="008326E2"/>
    <w:rsid w:val="00886E88"/>
    <w:rsid w:val="009F576C"/>
    <w:rsid w:val="00A66A8B"/>
    <w:rsid w:val="00B1427D"/>
    <w:rsid w:val="00B62E53"/>
    <w:rsid w:val="00C84B6E"/>
    <w:rsid w:val="00DB7DFA"/>
    <w:rsid w:val="00E85E54"/>
    <w:rsid w:val="00EF3333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97B67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12</cp:revision>
  <cp:lastPrinted>2005-12-14T13:38:00Z</cp:lastPrinted>
  <dcterms:created xsi:type="dcterms:W3CDTF">2018-02-03T11:16:00Z</dcterms:created>
  <dcterms:modified xsi:type="dcterms:W3CDTF">2018-03-17T08:37:00Z</dcterms:modified>
</cp:coreProperties>
</file>