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B93C7" w14:textId="08F4AFE5" w:rsidR="0032297B" w:rsidRPr="0032297B" w:rsidRDefault="00D1198E" w:rsidP="00B6442F">
      <w:pPr>
        <w:jc w:val="center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D1198E">
        <w:rPr>
          <w:b/>
          <w:bCs/>
        </w:rPr>
        <w:t>AUTOEVALUACIÓN Tema</w:t>
      </w:r>
      <w:r w:rsidR="00080799" w:rsidRPr="0008079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 xml:space="preserve"> </w:t>
      </w:r>
      <w:r w:rsidR="00F764D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 xml:space="preserve">8- </w:t>
      </w:r>
      <w:r w:rsidR="00F764D6" w:rsidRPr="00F764D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>Algias Pelviperineales</w:t>
      </w:r>
    </w:p>
    <w:p w14:paraId="13F710B6" w14:textId="77777777" w:rsidR="00080799" w:rsidRDefault="00080799" w:rsidP="00EA3DD5">
      <w:pPr>
        <w:contextualSpacing/>
      </w:pPr>
    </w:p>
    <w:p w14:paraId="38FCB05F" w14:textId="77777777" w:rsidR="002F0DCA" w:rsidRDefault="002F0DCA" w:rsidP="00EA3DD5">
      <w:pPr>
        <w:contextualSpacing/>
      </w:pPr>
    </w:p>
    <w:p w14:paraId="27C39F9D" w14:textId="7292D4B0" w:rsidR="00F764D6" w:rsidRDefault="00F764D6" w:rsidP="00F764D6">
      <w:pPr>
        <w:pStyle w:val="NormalWeb"/>
        <w:numPr>
          <w:ilvl w:val="0"/>
          <w:numId w:val="12"/>
        </w:numPr>
      </w:pPr>
      <w:r>
        <w:t>Dolor pélvico crónico con hipoactividad generalizada del suelo pélvico: ¿qué variable central define el abordaje?</w:t>
      </w:r>
      <w:r>
        <w:br/>
        <w:t>A) solo relajación</w:t>
      </w:r>
      <w:r>
        <w:br/>
        <w:t>B) dosificación progresiva + educación dolor</w:t>
      </w:r>
      <w:r>
        <w:br/>
        <w:t>C) no mover la zona</w:t>
      </w:r>
      <w:r>
        <w:br/>
        <w:t>D) evitar toda carga</w:t>
      </w:r>
    </w:p>
    <w:p w14:paraId="29A1DE21" w14:textId="77777777" w:rsidR="00F764D6" w:rsidRDefault="00F764D6" w:rsidP="00F764D6">
      <w:pPr>
        <w:pStyle w:val="NormalWeb"/>
        <w:ind w:left="720"/>
      </w:pPr>
    </w:p>
    <w:p w14:paraId="16CF0621" w14:textId="5FF8E1B8" w:rsidR="00F764D6" w:rsidRDefault="00F764D6" w:rsidP="00F764D6">
      <w:pPr>
        <w:pStyle w:val="NormalWeb"/>
        <w:numPr>
          <w:ilvl w:val="0"/>
          <w:numId w:val="12"/>
        </w:numPr>
      </w:pPr>
      <w:r>
        <w:t>Alta hipertonía perineal, ¿qué intervención prioriza la evidencia?</w:t>
      </w:r>
      <w:r>
        <w:br/>
        <w:t>A) fuerza máxima repetida</w:t>
      </w:r>
      <w:r>
        <w:br/>
        <w:t>B) entrenamiento específico + desensibilización</w:t>
      </w:r>
      <w:r>
        <w:br/>
        <w:t xml:space="preserve">C) sólo </w:t>
      </w:r>
      <w:proofErr w:type="spellStart"/>
      <w:r>
        <w:t>stretching</w:t>
      </w:r>
      <w:proofErr w:type="spellEnd"/>
      <w:r>
        <w:t xml:space="preserve"> pasivo</w:t>
      </w:r>
      <w:r>
        <w:br/>
        <w:t>D) ignorar dolor</w:t>
      </w:r>
    </w:p>
    <w:p w14:paraId="442EC663" w14:textId="77777777" w:rsidR="00F764D6" w:rsidRDefault="00F764D6" w:rsidP="00F764D6">
      <w:pPr>
        <w:pStyle w:val="NormalWeb"/>
      </w:pPr>
    </w:p>
    <w:p w14:paraId="1F2AED64" w14:textId="69F847F4" w:rsidR="00F764D6" w:rsidRDefault="00F764D6" w:rsidP="00F764D6">
      <w:pPr>
        <w:pStyle w:val="NormalWeb"/>
        <w:numPr>
          <w:ilvl w:val="0"/>
          <w:numId w:val="12"/>
        </w:numPr>
      </w:pPr>
      <w:r>
        <w:t>¿Qué factor psicoemocional puede amplificar nocicepción?</w:t>
      </w:r>
      <w:r>
        <w:br/>
        <w:t>A) afrontamiento activo</w:t>
      </w:r>
      <w:r>
        <w:br/>
        <w:t>B) catastrofismo</w:t>
      </w:r>
      <w:r>
        <w:br/>
        <w:t>C) autoeficacia</w:t>
      </w:r>
      <w:r>
        <w:br/>
        <w:t>D) expectativas realistas</w:t>
      </w:r>
    </w:p>
    <w:p w14:paraId="29033B77" w14:textId="77777777" w:rsidR="00F764D6" w:rsidRDefault="00F764D6" w:rsidP="00F764D6">
      <w:pPr>
        <w:pStyle w:val="NormalWeb"/>
      </w:pPr>
    </w:p>
    <w:p w14:paraId="4CE1E128" w14:textId="74ED3BFF" w:rsidR="00F764D6" w:rsidRDefault="00F764D6" w:rsidP="00F764D6">
      <w:pPr>
        <w:pStyle w:val="NormalWeb"/>
        <w:numPr>
          <w:ilvl w:val="0"/>
          <w:numId w:val="12"/>
        </w:numPr>
      </w:pPr>
      <w:r>
        <w:t>Herramienta complementaria objetiva útil:</w:t>
      </w:r>
      <w:r>
        <w:br/>
        <w:t xml:space="preserve">A) </w:t>
      </w:r>
      <w:proofErr w:type="spellStart"/>
      <w:r>
        <w:t>perineometría</w:t>
      </w:r>
      <w:proofErr w:type="spellEnd"/>
      <w:r>
        <w:br/>
        <w:t>B) otoscopia</w:t>
      </w:r>
      <w:r>
        <w:br/>
        <w:t>C) bioimpedancia</w:t>
      </w:r>
      <w:r>
        <w:br/>
        <w:t>D) test marcha</w:t>
      </w:r>
    </w:p>
    <w:p w14:paraId="29581062" w14:textId="77777777" w:rsidR="00F764D6" w:rsidRDefault="00F764D6" w:rsidP="00F764D6">
      <w:pPr>
        <w:pStyle w:val="NormalWeb"/>
      </w:pPr>
    </w:p>
    <w:p w14:paraId="10878E7B" w14:textId="4C23961B" w:rsidR="00F764D6" w:rsidRDefault="00F764D6" w:rsidP="00F764D6">
      <w:pPr>
        <w:pStyle w:val="NormalWeb"/>
        <w:numPr>
          <w:ilvl w:val="0"/>
          <w:numId w:val="12"/>
        </w:numPr>
      </w:pPr>
      <w:r>
        <w:t>¿Por qué es clave el abordaje multimodal?</w:t>
      </w:r>
      <w:r>
        <w:br/>
        <w:t>A) porque el dolor crónico suele tener componentes periféricos y centrales</w:t>
      </w:r>
      <w:r>
        <w:br/>
        <w:t>B) porque con una técnica única hay mayor fidelidad</w:t>
      </w:r>
      <w:r>
        <w:br/>
        <w:t>C) porque las técnicas pasivas curan directamente</w:t>
      </w:r>
      <w:r>
        <w:br/>
        <w:t>D) porque el paciente no debe participar</w:t>
      </w:r>
    </w:p>
    <w:p w14:paraId="11B188BB" w14:textId="77777777" w:rsidR="002F0DCA" w:rsidRDefault="002F0DCA" w:rsidP="00EA3DD5">
      <w:pPr>
        <w:contextualSpacing/>
      </w:pPr>
    </w:p>
    <w:sectPr w:rsidR="002F0D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54C48"/>
    <w:multiLevelType w:val="multilevel"/>
    <w:tmpl w:val="3B78C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742BCA"/>
    <w:multiLevelType w:val="hybridMultilevel"/>
    <w:tmpl w:val="21681EFA"/>
    <w:lvl w:ilvl="0" w:tplc="0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51793"/>
    <w:multiLevelType w:val="hybridMultilevel"/>
    <w:tmpl w:val="625854AA"/>
    <w:lvl w:ilvl="0" w:tplc="0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64F90"/>
    <w:multiLevelType w:val="hybridMultilevel"/>
    <w:tmpl w:val="3D64ADD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86F47"/>
    <w:multiLevelType w:val="multilevel"/>
    <w:tmpl w:val="B0BC9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6438AB"/>
    <w:multiLevelType w:val="multilevel"/>
    <w:tmpl w:val="85AA5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4C5F40"/>
    <w:multiLevelType w:val="multilevel"/>
    <w:tmpl w:val="A9743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0C1500"/>
    <w:multiLevelType w:val="hybridMultilevel"/>
    <w:tmpl w:val="A3E2825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F2F78"/>
    <w:multiLevelType w:val="multilevel"/>
    <w:tmpl w:val="8F46E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191A42"/>
    <w:multiLevelType w:val="multilevel"/>
    <w:tmpl w:val="068A2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1518A2"/>
    <w:multiLevelType w:val="hybridMultilevel"/>
    <w:tmpl w:val="8AB860E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4F1726"/>
    <w:multiLevelType w:val="hybridMultilevel"/>
    <w:tmpl w:val="803E58F8"/>
    <w:lvl w:ilvl="0" w:tplc="0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DA058E"/>
    <w:multiLevelType w:val="multilevel"/>
    <w:tmpl w:val="8FA08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0801847">
    <w:abstractNumId w:val="4"/>
  </w:num>
  <w:num w:numId="2" w16cid:durableId="706679817">
    <w:abstractNumId w:val="5"/>
  </w:num>
  <w:num w:numId="3" w16cid:durableId="132215073">
    <w:abstractNumId w:val="3"/>
  </w:num>
  <w:num w:numId="4" w16cid:durableId="897666568">
    <w:abstractNumId w:val="11"/>
  </w:num>
  <w:num w:numId="5" w16cid:durableId="1663465577">
    <w:abstractNumId w:val="12"/>
  </w:num>
  <w:num w:numId="6" w16cid:durableId="1881474385">
    <w:abstractNumId w:val="9"/>
  </w:num>
  <w:num w:numId="7" w16cid:durableId="1496261703">
    <w:abstractNumId w:val="8"/>
  </w:num>
  <w:num w:numId="8" w16cid:durableId="31199392">
    <w:abstractNumId w:val="10"/>
  </w:num>
  <w:num w:numId="9" w16cid:durableId="173306054">
    <w:abstractNumId w:val="2"/>
  </w:num>
  <w:num w:numId="10" w16cid:durableId="497774801">
    <w:abstractNumId w:val="0"/>
  </w:num>
  <w:num w:numId="11" w16cid:durableId="1478690415">
    <w:abstractNumId w:val="6"/>
  </w:num>
  <w:num w:numId="12" w16cid:durableId="1862744209">
    <w:abstractNumId w:val="7"/>
  </w:num>
  <w:num w:numId="13" w16cid:durableId="582840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99"/>
    <w:rsid w:val="00080799"/>
    <w:rsid w:val="002F0DCA"/>
    <w:rsid w:val="0032297B"/>
    <w:rsid w:val="0049073A"/>
    <w:rsid w:val="004F5867"/>
    <w:rsid w:val="00556745"/>
    <w:rsid w:val="006C3199"/>
    <w:rsid w:val="007879B4"/>
    <w:rsid w:val="00802DF2"/>
    <w:rsid w:val="00AA7DF9"/>
    <w:rsid w:val="00B32550"/>
    <w:rsid w:val="00B6442F"/>
    <w:rsid w:val="00B667F0"/>
    <w:rsid w:val="00C057BF"/>
    <w:rsid w:val="00CC5350"/>
    <w:rsid w:val="00CC60C4"/>
    <w:rsid w:val="00D1198E"/>
    <w:rsid w:val="00D859EC"/>
    <w:rsid w:val="00EA3DD5"/>
    <w:rsid w:val="00ED5A98"/>
    <w:rsid w:val="00F7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F66391"/>
  <w15:chartTrackingRefBased/>
  <w15:docId w15:val="{C601FFC2-7E9B-304E-8592-F40F3516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807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80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807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807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807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807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807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807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807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807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807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0807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807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8079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807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807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807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807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807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80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807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807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807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807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8079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8079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807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807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8079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8079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BLANCO DIAZ</dc:creator>
  <cp:keywords/>
  <dc:description/>
  <cp:lastModifiedBy>MARIA BLANCO DIAZ</cp:lastModifiedBy>
  <cp:revision>2</cp:revision>
  <dcterms:created xsi:type="dcterms:W3CDTF">2025-11-05T16:34:00Z</dcterms:created>
  <dcterms:modified xsi:type="dcterms:W3CDTF">2025-11-05T16:34:00Z</dcterms:modified>
</cp:coreProperties>
</file>