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8322" w14:textId="305ED240" w:rsidR="0032297B" w:rsidRDefault="00D1198E" w:rsidP="0032297B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3229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3</w:t>
      </w:r>
      <w:r w:rsidR="00EA3DD5" w:rsidRPr="00EA3D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EA3DD5" w:rsidRPr="0032297B">
        <w:rPr>
          <w:b/>
          <w:bCs/>
        </w:rPr>
        <w:t xml:space="preserve">– </w:t>
      </w:r>
      <w:r w:rsidR="0032297B" w:rsidRPr="0032297B">
        <w:rPr>
          <w:b/>
          <w:bCs/>
        </w:rPr>
        <w:t>Cavidad Pélvica y Diafragma Pélvico</w:t>
      </w:r>
    </w:p>
    <w:p w14:paraId="13362B94" w14:textId="77777777" w:rsidR="0032297B" w:rsidRPr="0032297B" w:rsidRDefault="0032297B" w:rsidP="0032297B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</w:p>
    <w:p w14:paraId="0286AB10" w14:textId="77777777" w:rsidR="0032297B" w:rsidRDefault="0032297B" w:rsidP="0032297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diafragma pélvico se coordina con el torácico. Funcionalmente, ¿qué implica esto?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los diafragmas trabajan independientemente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la respiración modula tono pélvico en tiempo real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la pelvis controla la respiración sin efecto recíproco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el suelo pélvico fija la parrilla costal</w:t>
      </w:r>
    </w:p>
    <w:p w14:paraId="28F66769" w14:textId="77777777" w:rsidR="0032297B" w:rsidRPr="0032297B" w:rsidRDefault="0032297B" w:rsidP="0032297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035D3405" w14:textId="77777777" w:rsidR="0032297B" w:rsidRDefault="0032297B" w:rsidP="0032297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Si el elevador del ano pierde coordinación, ¿qué mecanismo fisiológico se altera primero?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balance escapular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control de presión intraabdominal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extensión cervical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dorsiflexión</w:t>
      </w:r>
    </w:p>
    <w:p w14:paraId="142AAE87" w14:textId="77777777" w:rsidR="0032297B" w:rsidRPr="0032297B" w:rsidRDefault="0032297B" w:rsidP="0032297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9A167EE" w14:textId="77777777" w:rsidR="0032297B" w:rsidRDefault="0032297B" w:rsidP="0032297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En el paso bipedestación → sedestación, ¿qué estructura cambia relación tensional sobre vísceras pélvicas?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 xml:space="preserve">A) articulación </w:t>
      </w:r>
      <w:proofErr w:type="spellStart"/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tibioastragalina</w:t>
      </w:r>
      <w:proofErr w:type="spellEnd"/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articulación coxofemoral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 xml:space="preserve">C) articulación </w:t>
      </w:r>
      <w:proofErr w:type="spellStart"/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escápulo</w:t>
      </w:r>
      <w:proofErr w:type="spellEnd"/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-humeral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articulación metacarpofalángica</w:t>
      </w:r>
    </w:p>
    <w:p w14:paraId="51D7CB03" w14:textId="77777777" w:rsidR="0032297B" w:rsidRPr="0032297B" w:rsidRDefault="0032297B" w:rsidP="0032297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01CE435" w14:textId="77777777" w:rsidR="0032297B" w:rsidRDefault="0032297B" w:rsidP="0032297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La cavidad pélvica no es un bloque rígido. ¿Qué explica mejor su función de soporte </w:t>
      </w:r>
      <w:proofErr w:type="spellStart"/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visceromecánico</w:t>
      </w:r>
      <w:proofErr w:type="spellEnd"/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?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estructura pasiva con mínima variabilidad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unidad biomecánica adaptable según demanda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cápsula sin movilidad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forma ósea fija sin influencia muscular</w:t>
      </w:r>
    </w:p>
    <w:p w14:paraId="50C9F1C0" w14:textId="77777777" w:rsidR="0032297B" w:rsidRPr="0032297B" w:rsidRDefault="0032297B" w:rsidP="0032297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5F6B93C7" w14:textId="77777777" w:rsidR="0032297B" w:rsidRPr="0032297B" w:rsidRDefault="0032297B" w:rsidP="0032297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¿Qué variable del patrón respiratorio puede mejorar relajación perineal?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inspiración torácica alta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espiración lenta diafragmática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apnea sostenida</w:t>
      </w:r>
      <w:r w:rsidRPr="0032297B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hiperventilación</w:t>
      </w:r>
    </w:p>
    <w:p w14:paraId="13F710B6" w14:textId="77777777" w:rsidR="00080799" w:rsidRDefault="00080799" w:rsidP="00EA3DD5">
      <w:pPr>
        <w:contextualSpacing/>
      </w:pPr>
    </w:p>
    <w:sectPr w:rsidR="00080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1"/>
  </w:num>
  <w:num w:numId="2" w16cid:durableId="706679817">
    <w:abstractNumId w:val="2"/>
  </w:num>
  <w:num w:numId="3" w16cid:durableId="132215073">
    <w:abstractNumId w:val="0"/>
  </w:num>
  <w:num w:numId="4" w16cid:durableId="897666568">
    <w:abstractNumId w:val="3"/>
  </w:num>
  <w:num w:numId="5" w16cid:durableId="1663465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32297B"/>
    <w:rsid w:val="0049073A"/>
    <w:rsid w:val="004F5867"/>
    <w:rsid w:val="00556745"/>
    <w:rsid w:val="006C3199"/>
    <w:rsid w:val="00B32550"/>
    <w:rsid w:val="00B667F0"/>
    <w:rsid w:val="00C057BF"/>
    <w:rsid w:val="00CC5350"/>
    <w:rsid w:val="00D1198E"/>
    <w:rsid w:val="00D859EC"/>
    <w:rsid w:val="00EA3DD5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2025-11-05T16:28:00Z</dcterms:created>
  <dcterms:modified xsi:type="dcterms:W3CDTF">2025-11-05T16:28:00Z</dcterms:modified>
</cp:coreProperties>
</file>