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E0C9" w14:textId="026E6A4A" w:rsidR="00080799" w:rsidRPr="00D1198E" w:rsidRDefault="00D1198E" w:rsidP="00D1198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1. Anatomía del Suelo Pélvico I</w:t>
      </w:r>
    </w:p>
    <w:p w14:paraId="21F39597" w14:textId="77777777" w:rsidR="00080799" w:rsidRDefault="00080799" w:rsidP="00080799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</w:p>
    <w:p w14:paraId="602ED273" w14:textId="77777777" w:rsidR="00080799" w:rsidRPr="00080799" w:rsidRDefault="00080799" w:rsidP="00080799"/>
    <w:p w14:paraId="426635C9" w14:textId="77777777" w:rsidR="00D1198E" w:rsidRDefault="00D1198E" w:rsidP="00D1198E">
      <w:pPr>
        <w:pStyle w:val="NormalWeb"/>
        <w:numPr>
          <w:ilvl w:val="0"/>
          <w:numId w:val="2"/>
        </w:numPr>
        <w:contextualSpacing/>
      </w:pPr>
      <w:r>
        <w:t xml:space="preserve">El músculo </w:t>
      </w:r>
      <w:proofErr w:type="spellStart"/>
      <w:r>
        <w:t>puborrectal</w:t>
      </w:r>
      <w:proofErr w:type="spellEnd"/>
      <w:r>
        <w:t xml:space="preserve"> no solo participa en continencia, sino que también modula el ángulo </w:t>
      </w:r>
      <w:proofErr w:type="spellStart"/>
      <w:r>
        <w:t>anorectal</w:t>
      </w:r>
      <w:proofErr w:type="spellEnd"/>
      <w:r>
        <w:t>. ¿Qué estructura ósea determina el anclaje anterior que permite este rol biomecánico?</w:t>
      </w:r>
      <w:r>
        <w:br/>
        <w:t>A) Cara posterior del sacro</w:t>
      </w:r>
      <w:r>
        <w:br/>
        <w:t>B) Sínfisis púbica</w:t>
      </w:r>
      <w:r>
        <w:br/>
        <w:t>C) Arco isquiático</w:t>
      </w:r>
      <w:r>
        <w:br/>
        <w:t>D) Cresta ilíaca</w:t>
      </w:r>
    </w:p>
    <w:p w14:paraId="51058CE6" w14:textId="77777777" w:rsidR="00D1198E" w:rsidRDefault="00D1198E" w:rsidP="00D1198E">
      <w:pPr>
        <w:pStyle w:val="NormalWeb"/>
        <w:ind w:left="720"/>
        <w:contextualSpacing/>
      </w:pPr>
    </w:p>
    <w:p w14:paraId="082B7289" w14:textId="0AA83872" w:rsidR="00D1198E" w:rsidRDefault="00D1198E" w:rsidP="00D1198E">
      <w:pPr>
        <w:pStyle w:val="NormalWeb"/>
        <w:numPr>
          <w:ilvl w:val="0"/>
          <w:numId w:val="2"/>
        </w:numPr>
        <w:contextualSpacing/>
      </w:pPr>
      <w:r>
        <w:t>En la organización en capas del suelo pélvico, la capa más profunda tiene implicación directa en funciones viscerales. Si esta capa fallase, ¿qué alteración funcional sería más probable?</w:t>
      </w:r>
      <w:r>
        <w:br/>
        <w:t>A) alteración de la estética abdominal</w:t>
      </w:r>
      <w:r>
        <w:br/>
        <w:t>B) pérdida de control esfinteriano</w:t>
      </w:r>
      <w:r>
        <w:br/>
        <w:t>C) pérdida de propiocepción del tobillo</w:t>
      </w:r>
      <w:r>
        <w:br/>
        <w:t>D) limitación de rotación escapular</w:t>
      </w:r>
    </w:p>
    <w:p w14:paraId="382DDBBA" w14:textId="77777777" w:rsidR="00D1198E" w:rsidRDefault="00D1198E" w:rsidP="00D1198E">
      <w:pPr>
        <w:pStyle w:val="NormalWeb"/>
        <w:contextualSpacing/>
      </w:pPr>
    </w:p>
    <w:p w14:paraId="7C56A5F6" w14:textId="77777777" w:rsidR="00D1198E" w:rsidRDefault="00D1198E" w:rsidP="00D1198E">
      <w:pPr>
        <w:pStyle w:val="NormalWeb"/>
        <w:numPr>
          <w:ilvl w:val="0"/>
          <w:numId w:val="2"/>
        </w:numPr>
        <w:contextualSpacing/>
      </w:pPr>
      <w:r>
        <w:t>El centro tendinoso perineal integra fibras musculares que convergen de varias direcciones. ¿Qué consecuencia funcional tiene que sea tejido conectivo denso altamente especializado y no músculo?</w:t>
      </w:r>
      <w:r>
        <w:br/>
        <w:t>A) puede hipertrofiar y sustituir al elevador del ano</w:t>
      </w:r>
      <w:r>
        <w:br/>
        <w:t>B) actúa como punto de transmisión de fuerzas y estabilización</w:t>
      </w:r>
      <w:r>
        <w:br/>
        <w:t>C) tiene inervación simpática exclusiva</w:t>
      </w:r>
      <w:r>
        <w:br/>
        <w:t>D) impide la movilidad pélvica</w:t>
      </w:r>
    </w:p>
    <w:p w14:paraId="6923E7E1" w14:textId="77777777" w:rsidR="00D1198E" w:rsidRDefault="00D1198E" w:rsidP="00D1198E">
      <w:pPr>
        <w:pStyle w:val="NormalWeb"/>
        <w:contextualSpacing/>
      </w:pPr>
    </w:p>
    <w:p w14:paraId="2329D2D8" w14:textId="77777777" w:rsidR="00D1198E" w:rsidRDefault="00D1198E" w:rsidP="00D1198E">
      <w:pPr>
        <w:pStyle w:val="NormalWeb"/>
        <w:numPr>
          <w:ilvl w:val="0"/>
          <w:numId w:val="2"/>
        </w:numPr>
        <w:contextualSpacing/>
      </w:pPr>
      <w:r>
        <w:t>Una estudiante afirma: “el elevador del ano es un músculo aislado”. Para corregir la afirmación, ¿qué concepto explicativo es clave para entender su función real?</w:t>
      </w:r>
      <w:r>
        <w:br/>
        <w:t>A) es un músculo voluntario puro sin sinergias</w:t>
      </w:r>
      <w:r>
        <w:br/>
        <w:t>B) forma un complejo muscular con múltiples fascículos</w:t>
      </w:r>
      <w:r>
        <w:br/>
        <w:t>C) es un ligamento estabilizador del sacro</w:t>
      </w:r>
      <w:r>
        <w:br/>
        <w:t>D) su funcionamiento depende solo del coxis</w:t>
      </w:r>
    </w:p>
    <w:p w14:paraId="5843DD94" w14:textId="77777777" w:rsidR="00D1198E" w:rsidRDefault="00D1198E" w:rsidP="00D1198E">
      <w:pPr>
        <w:pStyle w:val="NormalWeb"/>
        <w:contextualSpacing/>
      </w:pPr>
    </w:p>
    <w:p w14:paraId="168A6158" w14:textId="77777777" w:rsidR="00D1198E" w:rsidRDefault="00D1198E" w:rsidP="00D1198E">
      <w:pPr>
        <w:pStyle w:val="NormalWeb"/>
        <w:numPr>
          <w:ilvl w:val="0"/>
          <w:numId w:val="2"/>
        </w:numPr>
        <w:contextualSpacing/>
      </w:pPr>
      <w:r>
        <w:t>La sinergia del suelo pélvico con el transverso del abdomen durante respiración y control de presión intraabdominal depende de una estructura que separa la pelvis de la cavidad superior. ¿Cuál?</w:t>
      </w:r>
      <w:r>
        <w:br/>
        <w:t>A) diafragma torácico</w:t>
      </w:r>
      <w:r>
        <w:br/>
        <w:t>B) fascia lata</w:t>
      </w:r>
      <w:r>
        <w:br/>
        <w:t>C) diafragma pélvico</w:t>
      </w:r>
      <w:r>
        <w:br/>
        <w:t>D) peritoneo parietal</w:t>
      </w:r>
    </w:p>
    <w:p w14:paraId="13F710B6" w14:textId="77777777" w:rsidR="00080799" w:rsidRDefault="00080799"/>
    <w:sectPr w:rsidR="00080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0"/>
  </w:num>
  <w:num w:numId="2" w16cid:durableId="70667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49073A"/>
    <w:rsid w:val="004F5867"/>
    <w:rsid w:val="00556745"/>
    <w:rsid w:val="006C3199"/>
    <w:rsid w:val="00B32550"/>
    <w:rsid w:val="00B667F0"/>
    <w:rsid w:val="00C057BF"/>
    <w:rsid w:val="00CC5350"/>
    <w:rsid w:val="00D1198E"/>
    <w:rsid w:val="00D859EC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1</cp:revision>
  <dcterms:created xsi:type="dcterms:W3CDTF">2025-11-05T16:07:00Z</dcterms:created>
  <dcterms:modified xsi:type="dcterms:W3CDTF">2025-11-05T16:24:00Z</dcterms:modified>
</cp:coreProperties>
</file>